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4" w:rsidRPr="00730037" w:rsidRDefault="00730037" w:rsidP="00730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37">
        <w:rPr>
          <w:rFonts w:ascii="Times New Roman" w:hAnsi="Times New Roman" w:cs="Times New Roman"/>
          <w:b/>
          <w:sz w:val="28"/>
          <w:szCs w:val="28"/>
        </w:rPr>
        <w:t>Разработка новых технологических процессов и оборудования для сварочно-наплавочных работ</w:t>
      </w:r>
    </w:p>
    <w:p w:rsidR="00730037" w:rsidRDefault="00730037"/>
    <w:p w:rsidR="00F37FE8" w:rsidRPr="00F37FE8" w:rsidRDefault="00F37FE8" w:rsidP="00F37F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E8">
        <w:rPr>
          <w:rFonts w:ascii="Times New Roman" w:hAnsi="Times New Roman" w:cs="Times New Roman"/>
          <w:sz w:val="28"/>
          <w:szCs w:val="28"/>
        </w:rPr>
        <w:t xml:space="preserve">Анализ наплавочных сплавов для работы в условиях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газоабразивного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 изнашивания при повышенных температурах / Д.В.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Прияткин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, А.А. Артемьев, В.И. Лысак, П.В.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. </w:t>
      </w:r>
      <w:r w:rsidRPr="00F37FE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37F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3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>электронный // Известия Волгоградского государственного технического университета. – 2020. – № 10(245). – С. 49-55. – DOI 10.35211/1990-5297-20</w:t>
      </w:r>
      <w:r w:rsidR="005401B5">
        <w:rPr>
          <w:rFonts w:ascii="Times New Roman" w:hAnsi="Times New Roman" w:cs="Times New Roman"/>
          <w:sz w:val="28"/>
          <w:szCs w:val="28"/>
        </w:rPr>
        <w:t xml:space="preserve">20-10-245-49-55. – EDN NQJWGA // </w:t>
      </w:r>
      <w:r w:rsidRPr="00F37FE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7FE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</w:t>
      </w:r>
    </w:p>
    <w:p w:rsidR="00F37FE8" w:rsidRPr="00F37FE8" w:rsidRDefault="00F37FE8" w:rsidP="00F37F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E8">
        <w:rPr>
          <w:rFonts w:ascii="Times New Roman" w:hAnsi="Times New Roman" w:cs="Times New Roman"/>
          <w:sz w:val="28"/>
          <w:szCs w:val="28"/>
        </w:rPr>
        <w:t xml:space="preserve">Влияние степени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 электродных покрытий на сварочно-технологические свойства сварочных элек</w:t>
      </w:r>
      <w:r>
        <w:rPr>
          <w:rFonts w:ascii="Times New Roman" w:hAnsi="Times New Roman" w:cs="Times New Roman"/>
          <w:sz w:val="28"/>
          <w:szCs w:val="28"/>
        </w:rPr>
        <w:t xml:space="preserve">тродов / Р.М. Саидов, Й.В.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Ф.М. Рахимова, М</w:t>
      </w:r>
      <w:r w:rsidRPr="00F37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Абралов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. </w:t>
      </w:r>
      <w:r w:rsidRPr="00F37FE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37F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3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 xml:space="preserve">электронный //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Computational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Nanotechnology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 – 2020. – Т.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E8">
        <w:rPr>
          <w:rFonts w:ascii="Times New Roman" w:hAnsi="Times New Roman" w:cs="Times New Roman"/>
          <w:sz w:val="28"/>
          <w:szCs w:val="28"/>
        </w:rPr>
        <w:t xml:space="preserve"> № 3. – С. 77-84. – DOI 10.33693/2313-223X</w:t>
      </w:r>
      <w:r w:rsidR="005401B5">
        <w:rPr>
          <w:rFonts w:ascii="Times New Roman" w:hAnsi="Times New Roman" w:cs="Times New Roman"/>
          <w:sz w:val="28"/>
          <w:szCs w:val="28"/>
        </w:rPr>
        <w:t xml:space="preserve">-2020-7-3-77-84. – EDN DLEEJD // </w:t>
      </w:r>
      <w:r w:rsidRPr="00F37FE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7FE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</w:t>
      </w:r>
    </w:p>
    <w:p w:rsidR="00F37FE8" w:rsidRPr="00F37FE8" w:rsidRDefault="00F37FE8" w:rsidP="00F37F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E8">
        <w:rPr>
          <w:rFonts w:ascii="Times New Roman" w:hAnsi="Times New Roman" w:cs="Times New Roman"/>
          <w:sz w:val="28"/>
          <w:szCs w:val="28"/>
        </w:rPr>
        <w:t xml:space="preserve">Компьютерный анализ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автоподогрева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 заготовок при выполнении наплавочных работ / С.С.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Полосков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, В.А. Ерофеев, Д.С.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Бузорина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, М.А. Шолохов. </w:t>
      </w:r>
      <w:r w:rsidRPr="00F37FE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37F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3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>электронный // Заготовительные производства в машиностроении. – 2020. – Т. 18, № 12. – С. 534-539. – EDN KZABEW</w:t>
      </w:r>
      <w:r w:rsidR="005401B5">
        <w:rPr>
          <w:rFonts w:ascii="Times New Roman" w:hAnsi="Times New Roman" w:cs="Times New Roman"/>
          <w:sz w:val="28"/>
          <w:szCs w:val="28"/>
        </w:rPr>
        <w:t xml:space="preserve"> // </w:t>
      </w:r>
      <w:r w:rsidRPr="00F37FE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7FE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</w:t>
      </w:r>
    </w:p>
    <w:p w:rsidR="00F37FE8" w:rsidRPr="00F37FE8" w:rsidRDefault="00F37FE8" w:rsidP="00F37F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Косткин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 С.А. Анализ технологий сварочно-наплавочных работ, выполняемых при ремонте колесных пар тягового подвижного состав</w:t>
      </w:r>
      <w:r>
        <w:rPr>
          <w:rFonts w:ascii="Times New Roman" w:hAnsi="Times New Roman" w:cs="Times New Roman"/>
          <w:sz w:val="28"/>
          <w:szCs w:val="28"/>
        </w:rPr>
        <w:t xml:space="preserve">а /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F37FE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Перепеченов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. </w:t>
      </w:r>
      <w:r w:rsidRPr="00F37FE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37F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3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>электронный // Прогрессивные технологии, применяемые при ремонте железно</w:t>
      </w:r>
      <w:r>
        <w:rPr>
          <w:rFonts w:ascii="Times New Roman" w:hAnsi="Times New Roman" w:cs="Times New Roman"/>
          <w:sz w:val="28"/>
          <w:szCs w:val="28"/>
        </w:rPr>
        <w:t>дорожного подвижного состава : с</w:t>
      </w:r>
      <w:r w:rsidRPr="00F37FE8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18 ноября 2018 года. – Санкт-</w:t>
      </w:r>
      <w:proofErr w:type="gramStart"/>
      <w:r w:rsidRPr="00F37FE8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37FE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ГУПС</w:t>
      </w:r>
      <w:r w:rsidRPr="00F37FE8">
        <w:rPr>
          <w:rFonts w:ascii="Times New Roman" w:hAnsi="Times New Roman" w:cs="Times New Roman"/>
          <w:sz w:val="28"/>
          <w:szCs w:val="28"/>
        </w:rPr>
        <w:t>, 2019. – С. 31-36. – EDN ZHOGML</w:t>
      </w:r>
      <w:r w:rsidR="005401B5">
        <w:rPr>
          <w:rFonts w:ascii="Times New Roman" w:hAnsi="Times New Roman" w:cs="Times New Roman"/>
          <w:sz w:val="28"/>
          <w:szCs w:val="28"/>
        </w:rPr>
        <w:t xml:space="preserve"> // </w:t>
      </w:r>
      <w:r w:rsidRPr="00F37FE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7FE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</w:t>
      </w:r>
    </w:p>
    <w:p w:rsidR="00F37FE8" w:rsidRPr="00F37FE8" w:rsidRDefault="00F37FE8" w:rsidP="00F37F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E8">
        <w:rPr>
          <w:rFonts w:ascii="Times New Roman" w:hAnsi="Times New Roman" w:cs="Times New Roman"/>
          <w:sz w:val="28"/>
          <w:szCs w:val="28"/>
        </w:rPr>
        <w:t xml:space="preserve">Оценка эффективности применения сварочно-наплавочных работ для деталей и узлов в условиях вагонных депо / М.С.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Чичушко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Перепеченов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, А.А. Соболев, А.П.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Мойсееня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. </w:t>
      </w:r>
      <w:r w:rsidRPr="00F37FE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37F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3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>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</w:t>
      </w:r>
      <w:proofErr w:type="gramStart"/>
      <w:r w:rsidRPr="00F37FE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F37FE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ГУПС</w:t>
      </w:r>
      <w:r w:rsidRPr="00F37FE8">
        <w:rPr>
          <w:rFonts w:ascii="Times New Roman" w:hAnsi="Times New Roman" w:cs="Times New Roman"/>
          <w:sz w:val="28"/>
          <w:szCs w:val="28"/>
        </w:rPr>
        <w:t>, 2021. – С. 68-72. – EDN UCOZDT</w:t>
      </w:r>
      <w:r w:rsidR="005401B5">
        <w:rPr>
          <w:rFonts w:ascii="Times New Roman" w:hAnsi="Times New Roman" w:cs="Times New Roman"/>
          <w:sz w:val="28"/>
          <w:szCs w:val="28"/>
        </w:rPr>
        <w:t xml:space="preserve"> // </w:t>
      </w:r>
      <w:r w:rsidRPr="00F37FE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7FE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</w:t>
      </w:r>
    </w:p>
    <w:p w:rsidR="00B60F28" w:rsidRPr="00BD4F72" w:rsidRDefault="00F37FE8" w:rsidP="00BD4F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E8">
        <w:rPr>
          <w:rFonts w:ascii="Times New Roman" w:hAnsi="Times New Roman" w:cs="Times New Roman"/>
          <w:sz w:val="28"/>
          <w:szCs w:val="28"/>
        </w:rPr>
        <w:t xml:space="preserve">Тимонин И.А. Оценка эффективность повышение качества деталей подвижного состава лазерным упрочнением / И.А. Тимонин, А.М. </w:t>
      </w:r>
      <w:proofErr w:type="spellStart"/>
      <w:r w:rsidRPr="00F37FE8">
        <w:rPr>
          <w:rFonts w:ascii="Times New Roman" w:hAnsi="Times New Roman" w:cs="Times New Roman"/>
          <w:sz w:val="28"/>
          <w:szCs w:val="28"/>
        </w:rPr>
        <w:t>Будюкин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 xml:space="preserve">. </w:t>
      </w:r>
      <w:r w:rsidRPr="00F37FE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37F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3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FE8">
        <w:rPr>
          <w:rFonts w:ascii="Times New Roman" w:hAnsi="Times New Roman" w:cs="Times New Roman"/>
          <w:sz w:val="28"/>
          <w:szCs w:val="28"/>
        </w:rPr>
        <w:t>электронный // Повышение работоспособности деталей и узлов подвижного состава железнодорожного и автомобильного транспорта : сборник трудов Национальной научно-технической конференции студентов, магистрантов, аспирантов и молодых ученых, Санкт-Петербург, 07 декабря 2020 года. – Санкт-</w:t>
      </w:r>
      <w:proofErr w:type="gramStart"/>
      <w:r w:rsidRPr="00F37FE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F37FE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ГУПС</w:t>
      </w:r>
      <w:r w:rsidRPr="00F37FE8">
        <w:rPr>
          <w:rFonts w:ascii="Times New Roman" w:hAnsi="Times New Roman" w:cs="Times New Roman"/>
          <w:sz w:val="28"/>
          <w:szCs w:val="28"/>
        </w:rPr>
        <w:t>, 2021. – С. 39-44. – EDN BTKEKO</w:t>
      </w:r>
      <w:r w:rsidR="005401B5">
        <w:rPr>
          <w:rFonts w:ascii="Times New Roman" w:hAnsi="Times New Roman" w:cs="Times New Roman"/>
          <w:sz w:val="28"/>
          <w:szCs w:val="28"/>
        </w:rPr>
        <w:t xml:space="preserve"> // </w:t>
      </w:r>
      <w:r w:rsidRPr="00F37FE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7FE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37F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60F28" w:rsidRPr="00BD4F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F7" w:rsidRDefault="00E947F7" w:rsidP="005864F8">
      <w:pPr>
        <w:spacing w:after="0" w:line="240" w:lineRule="auto"/>
      </w:pPr>
      <w:r>
        <w:separator/>
      </w:r>
    </w:p>
  </w:endnote>
  <w:endnote w:type="continuationSeparator" w:id="0">
    <w:p w:rsidR="00E947F7" w:rsidRDefault="00E947F7" w:rsidP="0058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383343"/>
      <w:docPartObj>
        <w:docPartGallery w:val="Page Numbers (Bottom of Page)"/>
        <w:docPartUnique/>
      </w:docPartObj>
    </w:sdtPr>
    <w:sdtEndPr/>
    <w:sdtContent>
      <w:p w:rsidR="005864F8" w:rsidRDefault="005864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72">
          <w:rPr>
            <w:noProof/>
          </w:rPr>
          <w:t>1</w:t>
        </w:r>
        <w:r>
          <w:fldChar w:fldCharType="end"/>
        </w:r>
      </w:p>
    </w:sdtContent>
  </w:sdt>
  <w:p w:rsidR="005864F8" w:rsidRDefault="00586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F7" w:rsidRDefault="00E947F7" w:rsidP="005864F8">
      <w:pPr>
        <w:spacing w:after="0" w:line="240" w:lineRule="auto"/>
      </w:pPr>
      <w:r>
        <w:separator/>
      </w:r>
    </w:p>
  </w:footnote>
  <w:footnote w:type="continuationSeparator" w:id="0">
    <w:p w:rsidR="00E947F7" w:rsidRDefault="00E947F7" w:rsidP="0058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08FC"/>
    <w:multiLevelType w:val="hybridMultilevel"/>
    <w:tmpl w:val="C9DEE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2734C8"/>
    <w:multiLevelType w:val="hybridMultilevel"/>
    <w:tmpl w:val="7CE4C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37"/>
    <w:rsid w:val="00005F24"/>
    <w:rsid w:val="0007382E"/>
    <w:rsid w:val="00390FB2"/>
    <w:rsid w:val="005401B5"/>
    <w:rsid w:val="005864F8"/>
    <w:rsid w:val="00730037"/>
    <w:rsid w:val="00B14E01"/>
    <w:rsid w:val="00B60F28"/>
    <w:rsid w:val="00BD4F72"/>
    <w:rsid w:val="00C82E3C"/>
    <w:rsid w:val="00CC68D8"/>
    <w:rsid w:val="00E947F7"/>
    <w:rsid w:val="00F25405"/>
    <w:rsid w:val="00F37FE8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8C7"/>
  <w15:chartTrackingRefBased/>
  <w15:docId w15:val="{32E52C78-4E47-491C-8EE6-1E9E17B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4F8"/>
  </w:style>
  <w:style w:type="paragraph" w:styleId="a6">
    <w:name w:val="footer"/>
    <w:basedOn w:val="a"/>
    <w:link w:val="a7"/>
    <w:uiPriority w:val="99"/>
    <w:unhideWhenUsed/>
    <w:rsid w:val="0058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10</cp:revision>
  <dcterms:created xsi:type="dcterms:W3CDTF">2022-07-18T11:41:00Z</dcterms:created>
  <dcterms:modified xsi:type="dcterms:W3CDTF">2022-12-13T07:30:00Z</dcterms:modified>
</cp:coreProperties>
</file>