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Pr="00800E3D" w:rsidRDefault="002D36A8" w:rsidP="002D36A8">
      <w:pPr>
        <w:jc w:val="center"/>
        <w:rPr>
          <w:b/>
          <w:bCs/>
        </w:rPr>
      </w:pPr>
      <w:bookmarkStart w:id="0" w:name="_GoBack"/>
      <w:bookmarkEnd w:id="0"/>
      <w:r w:rsidRPr="00800E3D">
        <w:rPr>
          <w:b/>
          <w:sz w:val="28"/>
          <w:szCs w:val="28"/>
        </w:rPr>
        <w:t>Государственный кадастровый учет объектов недвижимости и государственная регистрация прав на них</w:t>
      </w:r>
    </w:p>
    <w:p w:rsidR="00C57451" w:rsidRPr="00146D43" w:rsidRDefault="00C57451" w:rsidP="00146D43">
      <w:pPr>
        <w:spacing w:line="360" w:lineRule="auto"/>
        <w:ind w:firstLine="709"/>
        <w:jc w:val="both"/>
        <w:rPr>
          <w:sz w:val="28"/>
          <w:szCs w:val="28"/>
        </w:rPr>
      </w:pP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Аблятипова Н. А. Проблемные аспекты определения понятия недвижимой вещи и ее правового статуса до государственной регистрации / Н. А. Аблятипова, М. А. Федоровский.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Ученые записки Крымского федерального университета имени В.И. Вернадского. Юридические науки. – 2022. – Т. 8, № 1. – С. 223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229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Асаул А. Н. Инновационные технологии в решении проблемы кадастрового учета и государственной регистрации прав на объекты недвижимости / А. Н. Асаул, Г. Ф. Щербина, М. А. Асаул.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Вестник Алтайской академии экономики и права. – 2022. – № 10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2. – С. 207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213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Бабич А. В. Правовые и организационные аспекты установления и изменения границ населенных пунктов / А. В. Бабич.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Моя профессиональная карьера. – 2022. – Т. 1, № 43. – С. 97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103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Бердюгина А. А. Особенности государственного кадастрового учета и государственной регистрации прав линейных объектов / А. А. Бердюгина, А. В. Чернов.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Регулирование земельно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имущественных отношений в России: правовое и геопространственное обеспечение, оценка недвижимости, экология, технологические решения. – 2022. – № 1. – С. 84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91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Гиниятов И. А. К вопросу об основных понятиях в сфере землеустройства, кадастра недвижимости и мониторинга земель (в порядке обсуждения) / И. А. Гиниятов.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Вестник СГУГиТ (Сибирского государственного университета геосистем и технологий). – 2022. – Т. 27, № 6. – С. 152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159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Глазырина С. В.</w:t>
      </w:r>
      <w:r w:rsidRPr="00A63F4E"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Зименко, Г. В. Колошина.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112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115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Глазырина С. В.</w:t>
      </w:r>
      <w:r w:rsidRPr="00A63F4E">
        <w:rPr>
          <w:sz w:val="28"/>
          <w:szCs w:val="28"/>
        </w:rPr>
        <w:t xml:space="preserve"> Объекты государственного кадастрового учета / С. В. Глазырина, Г. В. Колошина.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116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119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Донченко Е. Г.</w:t>
      </w:r>
      <w:r w:rsidRPr="00A63F4E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Окунцов.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</w:t>
      </w:r>
      <w:r w:rsidRPr="00A63F4E">
        <w:rPr>
          <w:sz w:val="28"/>
          <w:szCs w:val="28"/>
        </w:rPr>
        <w:lastRenderedPageBreak/>
        <w:t>инфраструктуры : сб. науч. тр. II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19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21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Исследование особенностей построения</w:t>
      </w:r>
      <w:r w:rsidRPr="00A63F4E">
        <w:rPr>
          <w:sz w:val="28"/>
          <w:szCs w:val="28"/>
        </w:rPr>
        <w:t xml:space="preserve"> геодезических сетей различных классов точности / К. С. Гущенко, А. С. Манукян, Е. Г. Малышева, А. В. Долгова.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120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122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Качанова А. И.</w:t>
      </w:r>
      <w:r w:rsidRPr="00A63F4E"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130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132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Козлова М. Ю. Правовые основы функционирования реестров / М. Ю. Козлова.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Власть Закона. – 2022. – № 4(52). – С. 82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94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Мирзоян, О. В. Полякова.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133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135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22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24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Мирзоян.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Транспорт: наука, образование, производство : сб. науч. тр. междунар.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практ. конф. Транспорт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: Технические науки.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288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291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Мирзоян, Е. А. Панкова.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25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29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Корнеева Е. В.</w:t>
      </w:r>
      <w:r w:rsidRPr="00A63F4E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Дудукалова.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 Всерос. </w:t>
      </w:r>
      <w:r w:rsidRPr="00A63F4E">
        <w:rPr>
          <w:sz w:val="28"/>
          <w:szCs w:val="28"/>
        </w:rPr>
        <w:lastRenderedPageBreak/>
        <w:t>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30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32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Михалева Т. С. Анализ изменений в законодательном регулировании процедуры государственной регистрации прав на объекты недвижимости и их кадастрового учета / Т. С. Михалева.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Вестник магистратуры. – 2022. – № 4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3(127). – С. 51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53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Окунцов А. И. Конструктивные элементы внутрихозяйственного землеустройства / А. И. Окунцов, А. Е. Ясан, Л. В. Рудакова.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153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156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Полувдарьева А. Ю.</w:t>
      </w:r>
      <w:r w:rsidRPr="00A63F4E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Полувдарьева, О. С. Денисова, О. Н. Соболева.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Транспорт: наука, образование, производство : сб. науч. тр. междунар.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практ. конф. Транспорт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3</w:t>
      </w:r>
      <w:r w:rsidRPr="00A63F4E">
        <w:rPr>
          <w:sz w:val="28"/>
          <w:szCs w:val="28"/>
        </w:rPr>
        <w:t xml:space="preserve">: Технические и экономические науки.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178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182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Полувдарьева А. Ю.</w:t>
      </w:r>
      <w:r w:rsidRPr="00A63F4E"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Полувдарьева, О. В. Дудукалова.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Транспорт: наука, образование, производство : сб. науч. тр. междунар.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практ. конф. Транспорт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2019 / ФГБОУ ВО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3</w:t>
      </w:r>
      <w:r w:rsidRPr="00A63F4E">
        <w:rPr>
          <w:sz w:val="28"/>
          <w:szCs w:val="28"/>
        </w:rPr>
        <w:t xml:space="preserve">: Технические науки.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159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163 // ЭБ НТБ РГУПС.</w:t>
      </w:r>
      <w:r w:rsidRPr="00A63F4E">
        <w:rPr>
          <w:bCs/>
          <w:sz w:val="28"/>
          <w:szCs w:val="28"/>
        </w:rPr>
        <w:t xml:space="preserve"> 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Потапова А. В.</w:t>
      </w:r>
      <w:r w:rsidRPr="00A63F4E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Окунцов.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41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43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Симакова Т. В. Методические подходы кадастрового деления территории / Т. В. Симакова.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Интеграция науки и образования в аграрных вузах для обеспечения продовольственной безопасности России : сб. трудов национальной научно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практической конференции / Государственный аграрный университет Северного Зауралья. – Тюмень, 2022. – С. 105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113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Смирнова А. М. Объекты капитального строительства: виды и особенности / А. М. Смирнова.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Вопросы устойчивого развития общества. – 2022. – № 6. – С. 684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688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</w:t>
      </w:r>
      <w:r w:rsidRPr="00A63F4E">
        <w:rPr>
          <w:sz w:val="28"/>
          <w:szCs w:val="28"/>
        </w:rPr>
        <w:lastRenderedPageBreak/>
        <w:t>инфраструктуры : сб. науч. тр. II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47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50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Современные технологии геодезических</w:t>
      </w:r>
      <w:r w:rsidRPr="00A63F4E"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109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111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Соколова В. А.</w:t>
      </w:r>
      <w:r w:rsidRPr="00A63F4E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Куштин, Н. А. Мелющенко.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Транспорт: наука, образование, производство : сб. науч. тр. междунар.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практ. конф. Транспорт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: Технические науки.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350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354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Степанова И. А. Государственная регистрация права собственности на объекты недвижимости: проблемы и перспективы / И. А. Степанова.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Современные проблемы и перспективы развития земельно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имущественных отношений : сб. статей по материалам III Всероссийской научно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практической конференции / отв. за выпуск Е. В. Яроцкая ; Кубанский государственный аграрный университет имени И.Т. Трубилина. – Краснодар, 2021. – С. 350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353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Тенякова Т. С.</w:t>
      </w:r>
      <w:r w:rsidRPr="00A63F4E"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Тенякова, О. Н. Соболева.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176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179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Топоров Д. А. Влияние цифровизации на реализацию прав собственников объектов недвижимости / Д. А. Топоров.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Цифровые технологии и право : сб. научных трудов I Международной научно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практической конференции : в 6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ти т. / под ред. И. Р. Бегишева [и др.] ; Издательство "Познание". – Казань, 2022. – С. 511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522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Ужакина А. А.</w:t>
      </w:r>
      <w:r w:rsidRPr="00A63F4E">
        <w:rPr>
          <w:sz w:val="28"/>
          <w:szCs w:val="28"/>
        </w:rPr>
        <w:t xml:space="preserve"> Особенности подготовки документации по планировке жилого квартала / А. А. Ужакина, О. Н. Соболева, И. Г. Новикова.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II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54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56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Ужакина А. А.</w:t>
      </w:r>
      <w:r w:rsidRPr="00A63F4E"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Ужакина, О. Н. Соболева.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Инновационные технологии в строительстве и управление техническим состоянием инфраструктуры : сб. науч. тр. Всерос. нац. науч.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практ. конф. / РГУПС.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2019.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189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193 // ЭБ НТБ РГУПС.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lastRenderedPageBreak/>
        <w:t xml:space="preserve">Филиппова Т. А. Технология выявления кадастровых ошибок для совершенствования кадастрового обеспечения эффективного землепользования / Т. А. Филиппова.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Каталог научных и инновационных разработок ФГБОУ ВО «Омский государственный аграрный университет имени П.А. Столыпина» : сб. материалов по итогам научно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>исследовательской деятельности / ФГБОУ ВО Омский ГАУ. – Омск, 2022. – С. 109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112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A63F4E" w:rsidRDefault="00A63F4E" w:rsidP="00A63F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Шумайлова Ю. А. Правовые и организационные аспекты границы населенных пунктов, порядок ее установления и изменения / Ю. А. Шумайлова.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Текст : непосредственный // Моя профессиональная карьера. – 2023. – Т. 1. 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№ 44. – С. 242</w:t>
      </w:r>
      <w:r w:rsidR="005C0941"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249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r w:rsidRPr="00A63F4E">
        <w:rPr>
          <w:sz w:val="28"/>
          <w:szCs w:val="28"/>
          <w:lang w:val="en-US"/>
        </w:rPr>
        <w:t>eLIBRARY</w:t>
      </w:r>
      <w:r w:rsidRPr="00A63F4E">
        <w:rPr>
          <w:sz w:val="28"/>
          <w:szCs w:val="28"/>
        </w:rPr>
        <w:t>.</w:t>
      </w:r>
    </w:p>
    <w:p w:rsidR="00A63F4E" w:rsidRPr="006565BB" w:rsidRDefault="00A63F4E" w:rsidP="00A63F4E"/>
    <w:p w:rsidR="00A63F4E" w:rsidRPr="005516DB" w:rsidRDefault="00A63F4E" w:rsidP="00A63F4E"/>
    <w:p w:rsidR="00A63F4E" w:rsidRDefault="00A63F4E" w:rsidP="00A63F4E"/>
    <w:p w:rsidR="00A63F4E" w:rsidRDefault="00A63F4E" w:rsidP="00A63F4E"/>
    <w:p w:rsidR="00A63F4E" w:rsidRDefault="00A63F4E" w:rsidP="00146D43">
      <w:pPr>
        <w:spacing w:line="360" w:lineRule="auto"/>
        <w:ind w:firstLine="709"/>
        <w:jc w:val="both"/>
        <w:rPr>
          <w:sz w:val="28"/>
          <w:szCs w:val="28"/>
        </w:rPr>
      </w:pPr>
    </w:p>
    <w:sectPr w:rsidR="00A6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8A7"/>
    <w:multiLevelType w:val="hybridMultilevel"/>
    <w:tmpl w:val="3AEA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341"/>
    <w:multiLevelType w:val="hybridMultilevel"/>
    <w:tmpl w:val="01043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2"/>
    <w:rsid w:val="00015731"/>
    <w:rsid w:val="00134A42"/>
    <w:rsid w:val="00146D43"/>
    <w:rsid w:val="002D36A8"/>
    <w:rsid w:val="00326FA3"/>
    <w:rsid w:val="00553902"/>
    <w:rsid w:val="005C0941"/>
    <w:rsid w:val="00755B9E"/>
    <w:rsid w:val="00884F62"/>
    <w:rsid w:val="009204B6"/>
    <w:rsid w:val="00A63F4E"/>
    <w:rsid w:val="00B731D2"/>
    <w:rsid w:val="00BB2ECB"/>
    <w:rsid w:val="00BC3BC3"/>
    <w:rsid w:val="00C516E6"/>
    <w:rsid w:val="00C57451"/>
    <w:rsid w:val="00E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0ABA-51D0-4EA5-8771-7374BB6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31"/>
    <w:pPr>
      <w:ind w:left="720"/>
      <w:contextualSpacing/>
    </w:pPr>
  </w:style>
  <w:style w:type="character" w:customStyle="1" w:styleId="help1">
    <w:name w:val="help1"/>
    <w:basedOn w:val="a0"/>
    <w:rsid w:val="00146D43"/>
  </w:style>
  <w:style w:type="character" w:styleId="a4">
    <w:name w:val="Hyperlink"/>
    <w:basedOn w:val="a0"/>
    <w:uiPriority w:val="99"/>
    <w:semiHidden/>
    <w:unhideWhenUsed/>
    <w:rsid w:val="0014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14</cp:revision>
  <dcterms:created xsi:type="dcterms:W3CDTF">2022-02-21T10:51:00Z</dcterms:created>
  <dcterms:modified xsi:type="dcterms:W3CDTF">2023-03-14T09:26:00Z</dcterms:modified>
</cp:coreProperties>
</file>