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AF35E3" w:rsidP="003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л</w:t>
      </w:r>
      <w:r w:rsidR="00E3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инейного асинхронного двигателя</w:t>
      </w:r>
      <w:bookmarkStart w:id="0" w:name="_GoBack"/>
      <w:bookmarkEnd w:id="0"/>
    </w:p>
    <w:p w:rsidR="00AF35E3" w:rsidRDefault="00AF35E3" w:rsidP="003D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Абдуллаев М. Применение линейных двигателей в электроприводах / М. Абдуллаев, М.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Каримжонов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: технические науки. – </w:t>
      </w:r>
      <w:r w:rsidR="006370F3">
        <w:rPr>
          <w:rFonts w:ascii="Times New Roman" w:hAnsi="Times New Roman" w:cs="Times New Roman"/>
          <w:sz w:val="28"/>
          <w:szCs w:val="28"/>
        </w:rPr>
        <w:t>2020. – № 11-5 (80). – С. 12-14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Анализ характеристик и конструктивных решений линейных погружных электроприводов / Э. О. Тимашев [и др.].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Нефтяное хозяйс</w:t>
      </w:r>
      <w:r w:rsidR="006370F3">
        <w:rPr>
          <w:rFonts w:ascii="Times New Roman" w:hAnsi="Times New Roman" w:cs="Times New Roman"/>
          <w:sz w:val="28"/>
          <w:szCs w:val="28"/>
        </w:rPr>
        <w:t>тво. – 2020. – № 11. – С. 66-69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Андреева Е. В. Повышение эффективности низкоскоростных линейных асинхронных двигателей монорельсовых транспортных систем (в АПК). / А. П. Епифанов, Д. Б. Криль //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 С.-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proofErr w:type="gramStart"/>
      <w:r w:rsidRPr="00AF35E3">
        <w:rPr>
          <w:rFonts w:ascii="Times New Roman" w:hAnsi="Times New Roman" w:cs="Times New Roman"/>
          <w:sz w:val="28"/>
          <w:szCs w:val="28"/>
        </w:rPr>
        <w:t>. ун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-та. – СПб. – 2019. – № 2(55). – С. 142-150. Шифр 07-5718Б / Е. В. Андреева.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Инженерно-техническое обеспечение АПК. Реферативный </w:t>
      </w:r>
      <w:r w:rsidR="006370F3">
        <w:rPr>
          <w:rFonts w:ascii="Times New Roman" w:hAnsi="Times New Roman" w:cs="Times New Roman"/>
          <w:sz w:val="28"/>
          <w:szCs w:val="28"/>
        </w:rPr>
        <w:t>журнал. – 2021. – № 2. – С. 284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С. Т. Исследование системы синхронной тяги с линейными двигателями / С. Т.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В. Г. Солоненко, Н. М.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Махметова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</w:t>
      </w:r>
      <w:r w:rsidR="006370F3">
        <w:rPr>
          <w:rFonts w:ascii="Times New Roman" w:hAnsi="Times New Roman" w:cs="Times New Roman"/>
          <w:sz w:val="28"/>
          <w:szCs w:val="28"/>
        </w:rPr>
        <w:t>– 2021. – № 1 (116). – С. 89-95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Д. Ф. Система управления линейным электроприводом ленточного конвейера / Д. Ф.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А. Н. Юсупов, И. И.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Гиниатуллин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</w:t>
      </w:r>
      <w:r w:rsidR="006370F3">
        <w:rPr>
          <w:rFonts w:ascii="Times New Roman" w:hAnsi="Times New Roman" w:cs="Times New Roman"/>
          <w:sz w:val="28"/>
          <w:szCs w:val="28"/>
        </w:rPr>
        <w:t xml:space="preserve"> – 2021. – № 34. – С. 1395-1398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Возможность эксплуатации линейных асинхронных двигателей на железной дороге.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чтения – 2021 «Энергетика и цифровая трансформация» : материалы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: в 3 т. Т. 1. Электроэнергетика и электроника / гл. ред. Э. Ю.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 xml:space="preserve">Казань </w:t>
      </w:r>
      <w:r w:rsidR="006370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0F3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="006370F3">
        <w:rPr>
          <w:rFonts w:ascii="Times New Roman" w:hAnsi="Times New Roman" w:cs="Times New Roman"/>
          <w:sz w:val="28"/>
          <w:szCs w:val="28"/>
        </w:rPr>
        <w:t xml:space="preserve"> и Я, 2021. – С. 275-277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Епифанов А. П. Линейный асинхронный электропривод монорельсовой транспортной системы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кормораздачи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в животноводческих фермах / А. П. Епифанов, Д. Б. Криль.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2022. – № 1(66). – С. 113-124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Калашников В. И. Сравнительная характеристика способов частотного регулирования асинхронного электропривода / В. И. Калашников, В. Г. Черников, А. А. Горбунов.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Донецкого национального технического университета.</w:t>
      </w:r>
      <w:r w:rsidR="006370F3">
        <w:rPr>
          <w:rFonts w:ascii="Times New Roman" w:hAnsi="Times New Roman" w:cs="Times New Roman"/>
          <w:sz w:val="28"/>
          <w:szCs w:val="28"/>
        </w:rPr>
        <w:t xml:space="preserve"> – 2020. – № 1 (19). – С. 29-34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Ким К. К. Моделирование устойчивости электромеханического преобразователя при осевых нагрузках / К. К. Ким, М. Б. Колесник, С. Н. Иванов.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2022. – Т. 65. – № 2. – С. 45-50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Колесник М. Б. Имитационное и экспериментальное моделирование электромеханического привода герметичной задвижки / М. Б. </w:t>
      </w:r>
      <w:r w:rsidRPr="00AF35E3">
        <w:rPr>
          <w:rFonts w:ascii="Times New Roman" w:hAnsi="Times New Roman" w:cs="Times New Roman"/>
          <w:sz w:val="28"/>
          <w:szCs w:val="28"/>
        </w:rPr>
        <w:lastRenderedPageBreak/>
        <w:t xml:space="preserve">Колесник, А. С. Гудим.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Комсомольского-на-Амуре государственного технического университета. – 2022. – № 7(63). – С. 52-58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Колесник М. Б. Повышение эффективности привода герметичной задвижки / М. Б. Колесник.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Производственные технологии будущего: от создания к внедрению : материалы V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 – Комсомольск-на-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2022. – С. 144-146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А. Д. Расчет магнитного поля в боковых зонах линейного асинхронного двигателя с учетом влияния лобовых частей обмотки индуктора / А. Д.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Е. А. Чабанов, Д. А. Опарин.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2022. – № 11. – С. 28-32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Мелехов В. И. Теоретические исследования узла резания круглопильного станка с приводным устройством на основе линейного асинхронного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дугостаторного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двигателя / В. И. Мелехов, И. И. Соловьев, А. В. Емельянов.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Вестник Поволжского государственного технологического университета. Сер. Материалы. Конструкции. Технологии. – 2021. – № 1. – С. 93-101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Никитин В. В. Линейный асинхронный тяговый привод в городских рельсовых и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магнитолевитационных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транспортных системах / В. В. Никитин, В. М. Стрепетов.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</w:t>
      </w:r>
      <w:r w:rsidR="006370F3">
        <w:rPr>
          <w:rFonts w:ascii="Times New Roman" w:hAnsi="Times New Roman" w:cs="Times New Roman"/>
          <w:sz w:val="28"/>
          <w:szCs w:val="28"/>
        </w:rPr>
        <w:t>Т. 6. – № 4. – С. 5-24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Определение осевого усилия цилиндрического линейного асинхронного двигателя с вращательно-поступательным движением вторичного элемента / В. А. Соломин, А. В. Соломин, Л. Л.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1. – С. 50-66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>Пат. 2733268 Российская Федерация, С1. Линейный асинхронный двигатель / В. А. Соломин [и др.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ФГБУН ИРЭ им. В. А. Котельникова РАН. – №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2019139676 ;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05.12.2019 ;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01.10.2020.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Пат. № 2770370 Российская Федерация, C1, МПК B07B 1/42, B07B 1/26, B07B 9/00. Линейный асинхронный электропривод для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виброцентробежного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сепаратора / А. В.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Линенко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Б. Р. Халилов, Д. Р. </w:t>
      </w:r>
      <w:proofErr w:type="spellStart"/>
      <w:proofErr w:type="gramStart"/>
      <w:r w:rsidRPr="00AF35E3">
        <w:rPr>
          <w:rFonts w:ascii="Times New Roman" w:hAnsi="Times New Roman" w:cs="Times New Roman"/>
          <w:sz w:val="28"/>
          <w:szCs w:val="28"/>
        </w:rPr>
        <w:t>Сыртланов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БГАУ. – №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2021128956 ;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04.10.2021 ;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15.04.2022.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В. А. Оптимизация параметров вторичного элемента односторонних линейных асинхронных электродвигателей с использованием генетического алгоритма / В. А.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А. С. Парамонов.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6. – С. 505-516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Семенова К. Д. Обзор электрических двигателей для стартер-генератора / К. Д. Семенова, А. А. Киселева, О. Ю. Корнякова.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</w:t>
      </w:r>
      <w:r w:rsidRPr="00AF35E3">
        <w:rPr>
          <w:rFonts w:ascii="Times New Roman" w:hAnsi="Times New Roman" w:cs="Times New Roman"/>
          <w:sz w:val="28"/>
          <w:szCs w:val="28"/>
        </w:rPr>
        <w:lastRenderedPageBreak/>
        <w:t>электронный // Тенденции развития науки и образования.</w:t>
      </w:r>
      <w:r w:rsidR="006370F3">
        <w:rPr>
          <w:rFonts w:ascii="Times New Roman" w:hAnsi="Times New Roman" w:cs="Times New Roman"/>
          <w:sz w:val="28"/>
          <w:szCs w:val="28"/>
        </w:rPr>
        <w:t xml:space="preserve"> – 2020. – № 67-2. – С. 134-136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Соломин В. А. Асинхронный двигатель с разомкнутым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магнитопроводом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левитационного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транспорта / В. А. Соломин, А. В. Соломин, А. А. Чехова.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2021. – № 2(82). – С. 180-188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Соломин В. А. Пусковые усилия тягового линейного асинхронного двигателя с регулируемым сопротивлением короткозамкнутой обмотки вторичного элемента / В. А. Соломин, А. В. Соломин, А. А. Чехова.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87-96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Горынцев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сб. ст. XXI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2021. – С. 661-667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Тормозные усилия тягового линейного асинхронного двигателя с регулируемым сопротивлением короткозамкнутой обмотки вторичного элемента / В. А. Соломин, А. В. Соломин, М. Ю.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А. А. Чехова.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3. – С. 78-88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Учет осевых нагрузок при проектировании электромеханических приводов / С. Н. Иванов, К. К. Ким, М. А.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Коколевский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Комсомольского-на-Амуре государственного технического университета. – 2022. – № 1(57). – С. 63-67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5E3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Б. И. Исследование переходных процессов электропривода с синхронным двигателем с постоянными магнитами при линейном изменении частоты питающего напряжения / Б. И.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С. В. Александровский.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</w:t>
      </w:r>
      <w:r w:rsidR="006370F3">
        <w:rPr>
          <w:rFonts w:ascii="Times New Roman" w:hAnsi="Times New Roman" w:cs="Times New Roman"/>
          <w:sz w:val="28"/>
          <w:szCs w:val="28"/>
        </w:rPr>
        <w:t>0. – Т. 63. – № 3. – С. 197-211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5E3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М. В. Тяговый электрический привод высокоскоростного наземного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учеб. пособие / М. В.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РГУПС, 2021. – 115 с.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Чехова А. А. Параметры обмотки вторичной части тягового линейного двигателя при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с места высокоскоростного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магнитолевитационного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 поезда / А. А. Чехова.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2021. – № 4(84). – С. 65-73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Чехова А. А. Тяговый линейный асинхронный двигатель для городского МАГЛЕВ транспорта / А. А. Чехова, А. В. Соломин.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</w:t>
      </w:r>
      <w:r w:rsidR="006370F3">
        <w:rPr>
          <w:rFonts w:ascii="Times New Roman" w:hAnsi="Times New Roman" w:cs="Times New Roman"/>
          <w:sz w:val="28"/>
          <w:szCs w:val="28"/>
        </w:rPr>
        <w:t>20. – Т. 6. – № 1. – С. 120-128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lastRenderedPageBreak/>
        <w:t xml:space="preserve">Шаговые асинхронные двигатели для электропривода / В. А. Соломин [и др.].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</w:t>
      </w:r>
      <w:r w:rsidR="006370F3">
        <w:rPr>
          <w:rFonts w:ascii="Times New Roman" w:hAnsi="Times New Roman" w:cs="Times New Roman"/>
          <w:sz w:val="28"/>
          <w:szCs w:val="28"/>
        </w:rPr>
        <w:t>2021. – Т. 7. – № 1. – С. 85-98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Южаков А. А. Разработка идентификационной модели линейного двигателя / А. А. Южаков, О. А. Андриевский.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2020. – № 1. – С</w:t>
      </w:r>
      <w:r w:rsidR="006370F3">
        <w:rPr>
          <w:rFonts w:ascii="Times New Roman" w:hAnsi="Times New Roman" w:cs="Times New Roman"/>
          <w:sz w:val="28"/>
          <w:szCs w:val="28"/>
        </w:rPr>
        <w:t>. 75-78</w:t>
      </w:r>
      <w:r w:rsidRPr="00AF35E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Pr="00AF35E3" w:rsidRDefault="00AF35E3" w:rsidP="003D3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 xml:space="preserve">Юсупов А. Н. Электропривод ленточного конвейера на основе линейного асинхронного двигателя / А. Н. Юсупов, И. И.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Гиниатуллин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, Д. Ф.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F35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35E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34. – С. 1395-1398 // НЭБ </w:t>
      </w:r>
      <w:proofErr w:type="spellStart"/>
      <w:r w:rsidRPr="00AF35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F35E3">
        <w:rPr>
          <w:rFonts w:ascii="Times New Roman" w:hAnsi="Times New Roman" w:cs="Times New Roman"/>
          <w:sz w:val="28"/>
          <w:szCs w:val="28"/>
        </w:rPr>
        <w:t>.</w:t>
      </w:r>
    </w:p>
    <w:p w:rsidR="00AF35E3" w:rsidRDefault="00AF35E3" w:rsidP="003D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8AF"/>
    <w:multiLevelType w:val="hybridMultilevel"/>
    <w:tmpl w:val="FC1A0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6A"/>
    <w:rsid w:val="003B08B0"/>
    <w:rsid w:val="003D3414"/>
    <w:rsid w:val="00626A6A"/>
    <w:rsid w:val="006370F3"/>
    <w:rsid w:val="00885703"/>
    <w:rsid w:val="00940E14"/>
    <w:rsid w:val="0094218B"/>
    <w:rsid w:val="00AF35E3"/>
    <w:rsid w:val="00B712E7"/>
    <w:rsid w:val="00D529A5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34FB-8089-4CBD-8198-02AED459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5</cp:revision>
  <dcterms:created xsi:type="dcterms:W3CDTF">2023-02-17T06:34:00Z</dcterms:created>
  <dcterms:modified xsi:type="dcterms:W3CDTF">2023-02-17T09:33:00Z</dcterms:modified>
</cp:coreProperties>
</file>