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3" w:rsidRPr="006C756C" w:rsidRDefault="00E77CA6" w:rsidP="006C756C">
      <w:p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756C">
        <w:rPr>
          <w:rFonts w:ascii="Times New Roman" w:hAnsi="Times New Roman" w:cs="Times New Roman"/>
          <w:b/>
          <w:sz w:val="28"/>
          <w:szCs w:val="28"/>
        </w:rPr>
        <w:t>Участие в разработке стратегии профессионального развития персонала</w:t>
      </w:r>
    </w:p>
    <w:bookmarkEnd w:id="0"/>
    <w:p w:rsidR="006C756C" w:rsidRPr="00E77CA6" w:rsidRDefault="006C756C" w:rsidP="006C756C">
      <w:p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16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sz w:val="28"/>
          <w:szCs w:val="28"/>
        </w:rPr>
        <w:t xml:space="preserve">Арнаут, М. Н. Особенности формирования кадровой стратегии на стадиях жизненного цикла организации / М. Н. Арнаут, А. А. </w:t>
      </w:r>
      <w:proofErr w:type="spellStart"/>
      <w:r w:rsidRPr="00C834AF">
        <w:rPr>
          <w:rFonts w:ascii="Times New Roman" w:hAnsi="Times New Roman" w:cs="Times New Roman"/>
          <w:sz w:val="28"/>
          <w:szCs w:val="28"/>
        </w:rPr>
        <w:t>Хаметов</w:t>
      </w:r>
      <w:proofErr w:type="spellEnd"/>
      <w:r w:rsidRPr="00C834A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sz w:val="28"/>
          <w:szCs w:val="28"/>
        </w:rPr>
        <w:t xml:space="preserve"> электронный // Московский экономический журнал. – 2022. – Т. 7. – № 7</w:t>
      </w:r>
      <w:r w:rsidR="00F21A54" w:rsidRPr="00C834AF">
        <w:rPr>
          <w:rFonts w:ascii="Times New Roman" w:hAnsi="Times New Roman" w:cs="Times New Roman"/>
          <w:sz w:val="28"/>
          <w:szCs w:val="28"/>
        </w:rPr>
        <w:t xml:space="preserve">. - </w:t>
      </w:r>
      <w:r w:rsidR="00F21A54" w:rsidRPr="00C834AF">
        <w:rPr>
          <w:rFonts w:ascii="Times New Roman" w:hAnsi="Times New Roman" w:cs="Times New Roman"/>
          <w:bCs/>
          <w:sz w:val="28"/>
          <w:szCs w:val="28"/>
        </w:rPr>
        <w:t xml:space="preserve">С. 756-759 // НЭБ </w:t>
      </w:r>
      <w:proofErr w:type="spellStart"/>
      <w:r w:rsidR="00F21A54"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="00F21A54" w:rsidRPr="00C834AF">
        <w:rPr>
          <w:rFonts w:ascii="Times New Roman" w:hAnsi="Times New Roman" w:cs="Times New Roman"/>
          <w:bCs/>
          <w:sz w:val="28"/>
          <w:szCs w:val="28"/>
        </w:rPr>
        <w:t>.</w:t>
      </w:r>
      <w:r w:rsidR="00AD76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1A54" w:rsidRPr="00C834AF" w:rsidRDefault="00AD7616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В.М. Стратегический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менеджмент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учеб. пособие / В.М.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Глоденес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Новосибирск, 2021. – 117 с.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электронный // ЭБС Лань.</w:t>
      </w:r>
    </w:p>
    <w:p w:rsidR="00137B4F" w:rsidRPr="00C834AF" w:rsidRDefault="00137B4F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Вуец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Л. В. Формирование перспективного процесса разработки стратегии современных организаций / Л. В.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Вуец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Управленческий учет. – 2022. – № 2-1. – С. 44-51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C834AF">
        <w:rPr>
          <w:rFonts w:ascii="Times New Roman" w:hAnsi="Times New Roman" w:cs="Times New Roman"/>
          <w:sz w:val="28"/>
          <w:szCs w:val="28"/>
        </w:rPr>
        <w:t xml:space="preserve">, Р. Р. Система управления результативностью: стратегический инструмент для управления человеческими ресурсами / Р. Р. </w:t>
      </w:r>
      <w:proofErr w:type="spellStart"/>
      <w:r w:rsidRPr="00C834AF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C834AF">
        <w:rPr>
          <w:rFonts w:ascii="Times New Roman" w:hAnsi="Times New Roman" w:cs="Times New Roman"/>
          <w:sz w:val="28"/>
          <w:szCs w:val="28"/>
        </w:rPr>
        <w:t xml:space="preserve">. – Текст - электронный // Студенческий вестник. – 2022. – № 34-2(226). – С. 63-66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Думаньян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А. Стратегия управления персоналом как элемент эффективного управления организацией / А.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Думаньян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И. Г. Иванова.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развития экономики: менеджмент и маркетинг : сборник статей III Межвузовской научно-практической конференции, Краснодар, 15 февраля 2022 года. – Краснодар: Росси</w:t>
      </w:r>
      <w:r w:rsidR="00AD7616">
        <w:rPr>
          <w:rFonts w:ascii="Times New Roman" w:hAnsi="Times New Roman" w:cs="Times New Roman"/>
          <w:bCs/>
          <w:sz w:val="28"/>
          <w:szCs w:val="28"/>
        </w:rPr>
        <w:t xml:space="preserve">йское энергетическое агентство,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2022. – С. 54-58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Ильясова, М. К. Управление трудовыми ресурсами как стратегический фактор повышения эффективности деятельности предприятия / М. К. Ильясова. – </w:t>
      </w:r>
      <w:proofErr w:type="spellStart"/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Ткст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Ученые записки Крымского инженерно-педагогического университета. – 2022. – № 2(76). – С. 101-104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Ипполитова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К. А. Стратегическое управление человеческими ресурсами организации в условиях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/ К.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Ипполитова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И. В.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Кохова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Самоуправление. – 2022. – № 3(131). – С. 48-51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Исенбаева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Э. Подходы по разработке кадровой стратегии и ее роль в системе стратегического управления организацией / Э.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Исенбаева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Уральский научный вестник. – 2022. – Т. 8. – № 4. – С. 65-75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Истратий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Ю. Основные деструкторы, разрушающие карьеру руководителя HR-подразделения / А. Ю.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Истратий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А. Чекан.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персоналом: реалии настоящего и возможности будущего : материалы І Международной научно-практической конференции, Донецк, 20 апреля 2022 года. – Донецк: Донецкий национальный технический университет, 2022. – С. 263-268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Каспаров, И. В. Направления применения искусственного интеллекта в области железнодорожного транспорта / И. В. Каспаров, А.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Попель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современного транспорта. – 2022. – № 2-3(9-10). – С. 54-61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lastRenderedPageBreak/>
        <w:t>Кашук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Л. И. Кадровая стратегия и кадровая политика как инструмент системы управления: из опыта казахстанских компаний / Л. И.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Кашук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И.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Киргеева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М. Н.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Оскембаев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Инновационного Евразийского университета. – 2022. – № 1(85). – С. 101-109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Кожевина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О. В. Стратегическое управление изменениями / О. В.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Кож</w:t>
      </w:r>
      <w:r w:rsidR="007F62C1">
        <w:rPr>
          <w:rFonts w:ascii="Times New Roman" w:hAnsi="Times New Roman" w:cs="Times New Roman"/>
          <w:bCs/>
          <w:sz w:val="28"/>
          <w:szCs w:val="28"/>
        </w:rPr>
        <w:t>евина</w:t>
      </w:r>
      <w:proofErr w:type="spellEnd"/>
      <w:r w:rsidR="007F62C1">
        <w:rPr>
          <w:rFonts w:ascii="Times New Roman" w:hAnsi="Times New Roman" w:cs="Times New Roman"/>
          <w:bCs/>
          <w:sz w:val="28"/>
          <w:szCs w:val="28"/>
        </w:rPr>
        <w:t xml:space="preserve">, Н. В. </w:t>
      </w:r>
      <w:proofErr w:type="spellStart"/>
      <w:r w:rsidR="007F62C1">
        <w:rPr>
          <w:rFonts w:ascii="Times New Roman" w:hAnsi="Times New Roman" w:cs="Times New Roman"/>
          <w:bCs/>
          <w:sz w:val="28"/>
          <w:szCs w:val="28"/>
        </w:rPr>
        <w:t>Салиенко</w:t>
      </w:r>
      <w:proofErr w:type="spellEnd"/>
      <w:r w:rsidR="007F62C1">
        <w:rPr>
          <w:rFonts w:ascii="Times New Roman" w:hAnsi="Times New Roman" w:cs="Times New Roman"/>
          <w:bCs/>
          <w:sz w:val="28"/>
          <w:szCs w:val="28"/>
        </w:rPr>
        <w:t>. – Москва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: Инфра-М, 2022. – 464 с. – ISBN 978-5-16-015670-5.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4EB" w:rsidRPr="00C834AF" w:rsidRDefault="008904EB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Колесникова, В. Б. Совершенствование управления персоналом организации в кризисных условиях / В. Б. Колесникова, Л. Н.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Чудинова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ФЭС: Финансы. Экономика. Стратегия. – 2021. – Т. 18. – № 1. – С. 46-52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Коновалова, О. Н. Российские региональные практики предпринимательских стратегий в условиях пандемии COVID-19 / О. Н. Коновалова, А. В. Лукаш.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Омского университета. Серия: Экономика. – 2022. – Т. 20. – № 2. – С. 20-35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Копченко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А. Стратегическое управление персоналом как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фукциональная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часть стратегии управления современной организацией / А.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Копченко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Н. И. Морозова.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Социально-экономические, историко-правовые, философские концепции современности : Материалы XIX Всероссийской научно-практической конференции, Ставрополь, 27 октября 2022 года. – Ставрополь: Общество с ограниченной ответственностью Параграф, 2022. – С. 93-94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Коряковский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В. Некоторые вопросы формализации оптимизационной стратегии подбора персонала с использованием методики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Холланда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и применением данных цифровой платформы / А. В.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Коряковский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Modern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Economy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Success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2022. – № 2. – С. 187-191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6B3DC2" w:rsidRPr="00C834AF" w:rsidRDefault="006B3DC2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Максимова, Д. А. Формирование современной системы стимулирования сотрудников как элемент стратегии развития организации / Д. А. Максимова.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Сметно-договорная работа в строительстве. – 2022. – № 6. – С. 54-61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Москвитина, Н. В. Стратегии управления человеческими ресурсами и методы подготовки персонала / Н. В. Москвитина.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Социология. – 2022. – № 4. – С. 50-69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Плотников, В. А. Стратегические аспекты управления персоналом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медиаорганизаций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в современных условиях с учетом фактора экономической безопасности / В. А. Плотников, О.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Шамина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О. А. Шарапова.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управление. – 2022. – Т. 28. – № 9. – С. 878-892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sz w:val="28"/>
          <w:szCs w:val="28"/>
        </w:rPr>
        <w:t>Поволоцкий</w:t>
      </w:r>
      <w:proofErr w:type="spellEnd"/>
      <w:r w:rsidRPr="00C834AF">
        <w:rPr>
          <w:rFonts w:ascii="Times New Roman" w:hAnsi="Times New Roman" w:cs="Times New Roman"/>
          <w:sz w:val="28"/>
          <w:szCs w:val="28"/>
        </w:rPr>
        <w:t xml:space="preserve">, И. Н. Стратегическое управление персоналом предприятия / И. Н. </w:t>
      </w:r>
      <w:proofErr w:type="spellStart"/>
      <w:r w:rsidRPr="00C834AF">
        <w:rPr>
          <w:rFonts w:ascii="Times New Roman" w:hAnsi="Times New Roman" w:cs="Times New Roman"/>
          <w:sz w:val="28"/>
          <w:szCs w:val="28"/>
        </w:rPr>
        <w:t>Поволоцкий</w:t>
      </w:r>
      <w:proofErr w:type="spellEnd"/>
      <w:r w:rsidRPr="00C834AF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Pr="00C834AF">
        <w:rPr>
          <w:rFonts w:ascii="Times New Roman" w:hAnsi="Times New Roman" w:cs="Times New Roman"/>
          <w:sz w:val="28"/>
          <w:szCs w:val="28"/>
        </w:rPr>
        <w:t>Задворнева</w:t>
      </w:r>
      <w:proofErr w:type="spellEnd"/>
      <w:r w:rsidRPr="00C834A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sz w:val="28"/>
          <w:szCs w:val="28"/>
        </w:rPr>
        <w:t xml:space="preserve"> электронный // Экономика: вчера, сегодня, завтра : Сборник статей по материалам III Всероссийской (с международным участием) конференции преподавателей и </w:t>
      </w:r>
      <w:r w:rsidRPr="00C834AF">
        <w:rPr>
          <w:rFonts w:ascii="Times New Roman" w:hAnsi="Times New Roman" w:cs="Times New Roman"/>
          <w:sz w:val="28"/>
          <w:szCs w:val="28"/>
        </w:rPr>
        <w:lastRenderedPageBreak/>
        <w:t xml:space="preserve">студентов, Москва, 18 ноября 2021 года. – Москва: Московский финансово-юридический университет МФЮА, 2022. – С. 34-39 // </w:t>
      </w: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Принципы построения системы стратегии управления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сборник статей по материалам научно-практической конференции, Москва, 07 мая 2022 года / ред. Т.М. Степанян. – Москва: МАКС Пресс, 2022. – 128 с. – ISBN 978-5-317-06822-6.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Прокудина, И. З. Специфика стратегий управления персоналом в бюджетных организациях / И. З. Прокудина.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науки. – 2022. – Т. 2. – № 7(52). – С. 54-59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Прокудина, И. З. Стратегии управления персоналом / И. З. Прокудина.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науки. – 2022. – Т. 2. – № 7(52). – С. 60-63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Романова, Е. А. Стратегия цифровой трансформации направления "управление персоналом" / Е. А. Романова, Е. Д.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Процино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Проблемы управления человеческими ресурсами в условиях цифровой трансформации : сборник научных статей Всероссийской научно-практической конференции, Екатеринбург, 01 марта 2022 года. – Екатеринбург: Уральский государственный университет путей сообщения, 2022. – С. 122-125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B4F" w:rsidRDefault="00F21A5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Сапунов, А. В. Принципы разработки стратегии развития предприятия / А. В. Сапунов.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Естественно-гуманитарные исследования. – 2022. – № 39(1). – С. 290-293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  <w:r w:rsidR="00137B4F" w:rsidRPr="00137B4F">
        <w:t xml:space="preserve"> </w:t>
      </w:r>
    </w:p>
    <w:p w:rsidR="00F21A54" w:rsidRPr="00C834AF" w:rsidRDefault="00137B4F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Сапунов, А. В. Анализ особенностей реализации кадровой стратегии организации / А. В. Сапунов.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Академии знаний. – 2022. – № 49(2). – С. 271-274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Свистунов, В. М. Стратегия управления развитием организации и стратегия управления персоналом: взаимосвязь и взаимозависимость / В. М. Свистунов, В. В. Лобачев.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Человек, природа, общество и технологии : сборник докладов Национальной научно-практической конференции, Москва, 17 декабря 2021 года. – Москва: Государственный университет управления, 2022. – С. 120-124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Стратегия управления персоналом в контексте смены управленческой парадигмы: от управления человеческими ресурсами к управлению человеческим капиталом / И. Н. Александров, М. А. Петров, К. А. Прозоровская [и др.].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Экономические науки. – 2022. – № 209. – С. 25-31//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Трубникова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В. В. Стратегия планирования потребности в персонале организации / В. В.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Трубникова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А. В.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Патир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процессов управления: стартовые условия и приоритеты : сборник материалов международной научно-практической конференции, Курск, 21–22 апреля 2022 года. – Курск: Курский государственный университет, 2022. – С. 481-484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Труженикова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М. А. Стратегия развития кадровой политики в организации / М.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Труженикова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В.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Луговский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r w:rsidRPr="00C834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Развитие современной науки и технологий в условиях трансформационных процессов : Сборник материалов IV Международной научно-практической конференции, Москва, 29 июля 2022 г. – Москва: АЛЕФ, 2022. – С. 463-467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E4" w:rsidRPr="00C834AF" w:rsidRDefault="002A3BE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Федоров, О. В. Экономические и социальные результаты предлагаемых мер по развитию стратегии управлении персоналом / О. В. Федоров, Э. В. Божко.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и экономика в XXI веке. – 2022. – № 1. – С. 59-67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F21A54" w:rsidRPr="00C834AF" w:rsidRDefault="00F21A5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Филясова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Ю.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Перфекционизм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как стратегия достижения целей организации / Ю. А.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Филясова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Лидерство и менеджмент. – 2022. – Т. 9. – № 3. – С. 841-858 // НЭБ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4084D" w:rsidRPr="00C834AF" w:rsidRDefault="00F21A54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Хузяхметов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Р. Р. Навыки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трудоустр</w:t>
      </w:r>
      <w:r w:rsidR="0054084D" w:rsidRPr="00C834AF">
        <w:rPr>
          <w:rFonts w:ascii="Times New Roman" w:hAnsi="Times New Roman" w:cs="Times New Roman"/>
          <w:bCs/>
          <w:sz w:val="28"/>
          <w:szCs w:val="28"/>
        </w:rPr>
        <w:t>аиваемости</w:t>
      </w:r>
      <w:proofErr w:type="spellEnd"/>
      <w:r w:rsidR="0054084D" w:rsidRPr="00C834AF">
        <w:rPr>
          <w:rFonts w:ascii="Times New Roman" w:hAnsi="Times New Roman" w:cs="Times New Roman"/>
          <w:bCs/>
          <w:sz w:val="28"/>
          <w:szCs w:val="28"/>
        </w:rPr>
        <w:t xml:space="preserve"> студентов: стратегии</w:t>
      </w:r>
    </w:p>
    <w:p w:rsidR="0054084D" w:rsidRPr="00C834AF" w:rsidRDefault="00F21A54" w:rsidP="006C756C">
      <w:pPr>
        <w:pStyle w:val="a3"/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 xml:space="preserve">развития / Р. Р.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Хузяхметов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, Г. Ф.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Ромашкина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C834AF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834AF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</w:p>
    <w:p w:rsidR="0054084D" w:rsidRPr="00C834AF" w:rsidRDefault="00F21A54" w:rsidP="006C756C">
      <w:pPr>
        <w:pStyle w:val="a3"/>
        <w:tabs>
          <w:tab w:val="left" w:pos="851"/>
          <w:tab w:val="left" w:pos="1276"/>
          <w:tab w:val="left" w:pos="1701"/>
          <w:tab w:val="left" w:pos="2127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AF">
        <w:rPr>
          <w:rFonts w:ascii="Times New Roman" w:hAnsi="Times New Roman" w:cs="Times New Roman"/>
          <w:bCs/>
          <w:sz w:val="28"/>
          <w:szCs w:val="28"/>
        </w:rPr>
        <w:t>Высшее образование в России. – 2022. – Т. 31. – № 3. – С</w:t>
      </w:r>
      <w:r w:rsidR="009370B7" w:rsidRPr="00C834AF">
        <w:rPr>
          <w:rFonts w:ascii="Times New Roman" w:hAnsi="Times New Roman" w:cs="Times New Roman"/>
          <w:bCs/>
          <w:sz w:val="28"/>
          <w:szCs w:val="28"/>
        </w:rPr>
        <w:t>. 69-83</w:t>
      </w:r>
      <w:r w:rsidRPr="00C834AF">
        <w:rPr>
          <w:rFonts w:ascii="Times New Roman" w:hAnsi="Times New Roman" w:cs="Times New Roman"/>
          <w:bCs/>
          <w:sz w:val="28"/>
          <w:szCs w:val="28"/>
        </w:rPr>
        <w:t>// НЭБ</w:t>
      </w:r>
      <w:r w:rsidR="00C834AF" w:rsidRPr="00C83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4AF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C83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F21A54" w:rsidRPr="007F62C1" w:rsidRDefault="006B3DC2" w:rsidP="006C756C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701"/>
          <w:tab w:val="left" w:pos="2127"/>
          <w:tab w:val="left" w:pos="2694"/>
          <w:tab w:val="left" w:pos="3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2C1">
        <w:rPr>
          <w:rFonts w:ascii="Times New Roman" w:hAnsi="Times New Roman" w:cs="Times New Roman"/>
          <w:bCs/>
          <w:sz w:val="28"/>
          <w:szCs w:val="28"/>
        </w:rPr>
        <w:t>Шилинскайте</w:t>
      </w:r>
      <w:proofErr w:type="spellEnd"/>
      <w:r w:rsidRPr="007F62C1">
        <w:rPr>
          <w:rFonts w:ascii="Times New Roman" w:hAnsi="Times New Roman" w:cs="Times New Roman"/>
          <w:bCs/>
          <w:sz w:val="28"/>
          <w:szCs w:val="28"/>
        </w:rPr>
        <w:t xml:space="preserve">, И. А. Совершенствование стратегии управления персоналом коммерческой организации / И. А. </w:t>
      </w:r>
      <w:proofErr w:type="spellStart"/>
      <w:r w:rsidRPr="007F62C1">
        <w:rPr>
          <w:rFonts w:ascii="Times New Roman" w:hAnsi="Times New Roman" w:cs="Times New Roman"/>
          <w:bCs/>
          <w:sz w:val="28"/>
          <w:szCs w:val="28"/>
        </w:rPr>
        <w:t>Шилинскайте</w:t>
      </w:r>
      <w:proofErr w:type="spellEnd"/>
      <w:r w:rsidRPr="007F62C1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F62C1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F62C1">
        <w:rPr>
          <w:rFonts w:ascii="Times New Roman" w:hAnsi="Times New Roman" w:cs="Times New Roman"/>
          <w:bCs/>
          <w:sz w:val="28"/>
          <w:szCs w:val="28"/>
        </w:rPr>
        <w:t xml:space="preserve"> электронный // Известия Международной академии аграрного образования. – 2022. – № 58. – С. 158-161// НЭБ </w:t>
      </w:r>
      <w:proofErr w:type="spellStart"/>
      <w:r w:rsidRPr="007F62C1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F62C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F21A54" w:rsidRPr="007F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603"/>
    <w:multiLevelType w:val="hybridMultilevel"/>
    <w:tmpl w:val="9C94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9512F"/>
    <w:multiLevelType w:val="hybridMultilevel"/>
    <w:tmpl w:val="68E468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FC"/>
    <w:rsid w:val="000F0F92"/>
    <w:rsid w:val="00137B4F"/>
    <w:rsid w:val="002A3BE4"/>
    <w:rsid w:val="00434EFC"/>
    <w:rsid w:val="0054084D"/>
    <w:rsid w:val="00646B91"/>
    <w:rsid w:val="006B3DC2"/>
    <w:rsid w:val="006C756C"/>
    <w:rsid w:val="007F62C1"/>
    <w:rsid w:val="008904EB"/>
    <w:rsid w:val="009370B7"/>
    <w:rsid w:val="00A073E3"/>
    <w:rsid w:val="00A31BCB"/>
    <w:rsid w:val="00AD7616"/>
    <w:rsid w:val="00BF0F14"/>
    <w:rsid w:val="00C834AF"/>
    <w:rsid w:val="00D754FC"/>
    <w:rsid w:val="00DC1226"/>
    <w:rsid w:val="00E77CA6"/>
    <w:rsid w:val="00F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8849"/>
  <w15:chartTrackingRefBased/>
  <w15:docId w15:val="{DC3D8B77-6533-4355-9108-6D750283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13</cp:revision>
  <dcterms:created xsi:type="dcterms:W3CDTF">2023-01-17T10:17:00Z</dcterms:created>
  <dcterms:modified xsi:type="dcterms:W3CDTF">2023-03-09T07:09:00Z</dcterms:modified>
</cp:coreProperties>
</file>