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0464DE" w:rsidP="00B90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C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гидрогенератора</w:t>
      </w:r>
    </w:p>
    <w:p w:rsidR="00405781" w:rsidRPr="00405781" w:rsidRDefault="00405781" w:rsidP="00B90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Аминов Д. С. Анализ теплового состояния гидрогенератора комбинированного возбуждения, предназначенного для освоения энергетики малых и средних рек / Д. С. Аминов.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Вопросы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2020. – № 1 (26). – С. 69-76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Аминов Д. С. Применение программного комплекса ANSYS ELECTRONICS DESKTOP для анализа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водопогружного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гидрогенератора комбинированного возбуждения / Д. С. Аминов.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 2020. – № 1 (46). – С. 13-18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В. С. Электрические машины. Расчет двухполюсных турбогенераторов.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учеб. пособие для вузов / В. С.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, 2022. – 137 с. –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Бердиев Ш. Типы синхронных генераторов и особенности их установки / Ш. Бердиев, Б.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Акыев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Ы. Байрамов.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Eo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ipso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2023. – № 5. – С. 18-21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Булякбаев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М. Ф. Проблемы проектирования больших гидротурбин и гидрогенераторов – для новых агрегатов и модернизации / М. Ф.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Булякбаев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Мавлютовские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чтения : материалы XVI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молодежной науч. конференции : в 6 т. Т. 1. – Уфа : УГАТУ, 2022. – С. 560-570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Быстрицкий Г. Ф. Общая энергетика. Основное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учебник для вузов / Г. Ф. Быстрицкий, Г. Г.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Кожиченков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2023. – 416 с.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Волков М. С. Необходимые улучшения в технологическом процессе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переклиновки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статора гидрогенератора / М. С. Волков.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 : сб. ст. II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конкурса : в 5 ч., Ч. 2 / ред. Л. М.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Новая Наука, 2020. – С. 195-199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С. А. Разработка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водопогружного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гидрогенератора комбинированного возбуждения для освоения энергии малых и средних рек / С. А.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Ганджа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Д. С. Аминов, Б. И.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Косимов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34. – С. 27-44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Гидрогенераторы / И. З. Фазылов [и др.].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2020. – № 5 (38). – С. 52-54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Говака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А. О. Гидрогенераторы. Их устройство, принцип работы и применение / А. О.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Говака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К. Н.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Зыгмантович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энергетики - 2021 : материалы студен. науч.-техн. – Минск : БНТУ, 2021. – С. 528-532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Евдокимов С. В. Использование контактной гидродинамики для надежной работы подпятников гидроагрегата / С. В. Евдокимов, А. А. Орлова, Н. В.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Бекин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строительстве </w:t>
      </w:r>
      <w:r w:rsidRPr="00A94EFC">
        <w:rPr>
          <w:rFonts w:ascii="Times New Roman" w:hAnsi="Times New Roman" w:cs="Times New Roman"/>
          <w:sz w:val="28"/>
          <w:szCs w:val="28"/>
        </w:rPr>
        <w:lastRenderedPageBreak/>
        <w:t xml:space="preserve">и архитектуре. Строительство и строительные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сб. ст. 79-й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/ под ред. М. В. Шувалова, А. А.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Пищулева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А. К. Стрелкова.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2022. – С. 412-419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Евдокимов С. В. Обеспечение надежной работы гидроагрегата посредством законов контактной гидродинамики / С. В. Евдокимов, А. А. Орлова.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Градостроительство и архитектура. – 2022. – Т. 12, № 2(47). – С. 29-33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Ефремкин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С. И. Разработка автоматизированной системы управления процессом охлаждения обмоток статора гидроагрегата с поворотно-лопастной турбиной / С. И.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Ефремкин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Неминущий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2020. – № 6. – С. 242-248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Е. Г. Анализ натурных эксплуатационных характеристик работы гидроагрегата для разработки методики получения универсальных характеристик гидротурбин / Е. Г.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Латышов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- и ресурсосбережение: промышленность и транспорт. – 2021. – № 2 (35). – С. 14-18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Измерительный преобразователь для ёмкостного сенсора воздушного зазора в гидрогенераторе / А. С. Левицкий [и др.].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Приборы и методы измерений. – 2020. – Т. 11. – № 1. – С. 33-41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Ильичев В. Ю. Разработка алгоритма проектирования гидротурбин с использованием модельного метода / В. Ю. Ильичев, Д. С. Трутнев.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2021. – № 3 (54). – С. 596-602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Карпова Т. В. Автоматизированная система охлаждения узлов гидроагрегатов на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Зейской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ГЭС / Т. В. Карпова.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в АПК : сб. науч. ст.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2020. – С. 35-40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Клячкин В. Н. Статистический контроль стабильности вибраций гидроагрегата с использованием метода главных компонент / В. Н. Клячкин, И. Н.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Надежность и качество сложных систем. – 2021. – № 1 (33). – С. 41-48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А. А. Электромеханическая система генерирования энергии на базе гидрогенератора / А. А.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Р. В. Кузьмин.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IV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 студентов, аспирантов и молодых ученых : в 4 ч. : Ч. 2 / отв. ред. Э. А. Дмитриев. – Комсомольск-на-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2021. – С. 154-157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Д. А. Гидротехнические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сооружения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учеб. пособие для вузов / Д. А.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2023. – 238 с.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В. И. Гидрогенератор для Камской ГЭС / В. И.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2022. – № 10. – С. 61-64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EFC">
        <w:rPr>
          <w:rFonts w:ascii="Times New Roman" w:hAnsi="Times New Roman" w:cs="Times New Roman"/>
          <w:sz w:val="28"/>
          <w:szCs w:val="28"/>
        </w:rPr>
        <w:lastRenderedPageBreak/>
        <w:t>Курир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В. И. Расчетные параметры синхронного погружного гидрогенератора на постоянных магнитах мощностью 270 квт / В. И.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Курир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2021. – № 7. – С. 47-51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Майоров И. А. Эксплуатация гидрогенераторов / И. А. Майоров.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сб. науч. ст.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: в 4 т. Т. 4. Энергетика и энергосбережение. Сельское хозяйство, Механизация. Агрономия. Легкая и текстильная промышленность / отв. ред. А. А. Горохов.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ЮЗГУ, 2020. – С. 29-31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А. Э. Экспликация концепта гидроэлектростанция в профессиональной языковой картине мира гидроэнергетиков / А. Э.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Известия Южного федерального университета. Филологические науки. – 2020. – № 2. – С. 52-62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О необходимости разработки защиты асинхронных генераторов малых гидроэлектростанций / А. Н. Соболь [и др.].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2020. – № 42-1. – С. 76-77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Оптимизация системы воздушного охлаждения статора гидрогенератора / Д. А.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Энергетика. – 2020. – № 1. – С. 105-115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Попов И. Л. Оптимизация геометрии ротора гидрогенератора с дробной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однозубцовой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 обмоткой для ПЭС и малых ГЭС / И. Л. Попов, Д. М. Топорков.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2022. – № 10. – С. 58-62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Применение современных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электроцилиндров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в управлении оборудованием гидроэнергетики /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И. В. [и др.].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2021. – № 69-1 (69). – С. 61-64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Проблемы эксплуатации малых гидроэлектростанций / А. Н. Соболь [и др.].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Danish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2020. – № 36-1. – С. 64-66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Разработка генератора для малого капсульного гидроагрегата / М. А. Марков, Н. В.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В. С. Третьяков, С. В.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Жиглинский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2023. – № 1. – С. 44-51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Расчет числа и мощности солнечных панелей для возбуждения «микро» синхронных генераторов малых ГЭС / Н. Б.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Пирматов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М. У.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Муминов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А. Д. Ан, И. А. к.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Усманалиева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: технические науки. – 2022. – № 4-10(97). – С. 41-44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7F2">
        <w:rPr>
          <w:rFonts w:ascii="Times New Roman" w:hAnsi="Times New Roman" w:cs="Times New Roman"/>
          <w:sz w:val="28"/>
          <w:szCs w:val="28"/>
        </w:rPr>
        <w:t>Рачкин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М. А. Реконструкция гидрогенератора Камской ГЭС с целью увеличения мощности от 21 до 24 МВт / М. А.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Рачкин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В. В. Тиунов.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системы управления и информационные технологии : материалы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: в 2 т. Т. 2. – Пермь : ПНИПУ, 2020. – С. 195-200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lastRenderedPageBreak/>
        <w:t xml:space="preserve">Селезнев И. В. Разработка автоматизированной системы управления технологическим процессом охлаждения турбогенератора / И. В. Селезнев, А. А. Силаев.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2022. – № 51. – С. 870-874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Семко А. А. Проблемы создания лабораторной модели турбогенератора на базе асинхронного двигателя с фазным ротором / А. А. Семко, Н. А. Морозов.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Энергия-2022 : сб. ст. 17-й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(9-й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.) науч.-техн.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в 6 т. Т. 4. – Иваново : ИГЭУ, 2022. – С. 35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Соболь А. Н. Проблемы эксплуатации малых гидроэлектростанций на базе асинхронных генераторов / А. Н. Соболь, А. А. Андреева.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61-2. – С. 69-71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Горынцев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сб. науч. ст. XXI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Литвинец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, 2021. – С. 661-667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>Федосеев И. А. Определение причин повреждения металла крестовины рабочего колеса гидротурбины ст. № 2 филиала ПАО «РУСГИДРО» - «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 ГЭС» / И. А. Федосеев, Р. Р.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Известия Всероссийского научно-исследовательского института гидротехники им. Б.Е. Веденеева. – 2021. – Т. 299. – С. 29-37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Фролов Ю. М. Электроснабжение промышленных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учеб. пособие для вузов / Ю. М. Фролов.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 xml:space="preserve">, 2023. – 351 с.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F2">
        <w:rPr>
          <w:rFonts w:ascii="Times New Roman" w:hAnsi="Times New Roman" w:cs="Times New Roman"/>
          <w:sz w:val="28"/>
          <w:szCs w:val="28"/>
        </w:rPr>
        <w:t xml:space="preserve">Черных А. Г. Показатели качества электроэнергии обращенного режима работы центробежного насоса с экранированным асинхронным двигателем в составе энергоблока установки микро-ГЭС / А. Г. Черных. – </w:t>
      </w:r>
      <w:proofErr w:type="gramStart"/>
      <w:r w:rsidRPr="001C77F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C77F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аграрной науки. – 2021. – № 40. – С. 27-36 // НЭБ </w:t>
      </w:r>
      <w:proofErr w:type="spellStart"/>
      <w:r w:rsidRPr="001C77F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C77F2">
        <w:rPr>
          <w:rFonts w:ascii="Times New Roman" w:hAnsi="Times New Roman" w:cs="Times New Roman"/>
          <w:sz w:val="28"/>
          <w:szCs w:val="28"/>
        </w:rPr>
        <w:t>.</w:t>
      </w:r>
    </w:p>
    <w:p w:rsidR="001C77F2" w:rsidRDefault="001C77F2" w:rsidP="00B901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FC">
        <w:rPr>
          <w:rFonts w:ascii="Times New Roman" w:hAnsi="Times New Roman" w:cs="Times New Roman"/>
          <w:sz w:val="28"/>
          <w:szCs w:val="28"/>
        </w:rPr>
        <w:t xml:space="preserve">Шубина Е. А. Модернизация систем охлаждения гидрогенераторов / Е. А. Шубина, В. Ю. Новожилов. – </w:t>
      </w:r>
      <w:proofErr w:type="gramStart"/>
      <w:r w:rsidRPr="00A94EF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EFC">
        <w:rPr>
          <w:rFonts w:ascii="Times New Roman" w:hAnsi="Times New Roman" w:cs="Times New Roman"/>
          <w:sz w:val="28"/>
          <w:szCs w:val="28"/>
        </w:rPr>
        <w:t xml:space="preserve"> электронный // Гидротехника. – 2023. – № 2(71). – С. 14-18 // НЭБ </w:t>
      </w:r>
      <w:proofErr w:type="spellStart"/>
      <w:r w:rsidRPr="00A94EF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94EFC">
        <w:rPr>
          <w:rFonts w:ascii="Times New Roman" w:hAnsi="Times New Roman" w:cs="Times New Roman"/>
          <w:sz w:val="28"/>
          <w:szCs w:val="28"/>
        </w:rPr>
        <w:t>.</w:t>
      </w:r>
    </w:p>
    <w:p w:rsidR="001C77F2" w:rsidRPr="00A94EFC" w:rsidRDefault="001C77F2" w:rsidP="00B901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464DE" w:rsidRPr="000464DE" w:rsidRDefault="000464DE" w:rsidP="00B90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4DE" w:rsidRPr="0004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D7762"/>
    <w:multiLevelType w:val="hybridMultilevel"/>
    <w:tmpl w:val="0A6ACA5C"/>
    <w:lvl w:ilvl="0" w:tplc="C39EF7D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130213"/>
    <w:multiLevelType w:val="hybridMultilevel"/>
    <w:tmpl w:val="616A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CE"/>
    <w:rsid w:val="000464DE"/>
    <w:rsid w:val="001C77F2"/>
    <w:rsid w:val="00322977"/>
    <w:rsid w:val="003B08B0"/>
    <w:rsid w:val="003D0181"/>
    <w:rsid w:val="00405781"/>
    <w:rsid w:val="00510C98"/>
    <w:rsid w:val="005344A8"/>
    <w:rsid w:val="00885703"/>
    <w:rsid w:val="008A24CE"/>
    <w:rsid w:val="00940E14"/>
    <w:rsid w:val="0094218B"/>
    <w:rsid w:val="00A94EFC"/>
    <w:rsid w:val="00B712E7"/>
    <w:rsid w:val="00B9016D"/>
    <w:rsid w:val="00D529A5"/>
    <w:rsid w:val="00F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29EA-9112-4634-A7C4-6D270DDD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</cp:revision>
  <dcterms:created xsi:type="dcterms:W3CDTF">2023-12-19T05:29:00Z</dcterms:created>
  <dcterms:modified xsi:type="dcterms:W3CDTF">2024-02-20T12:00:00Z</dcterms:modified>
</cp:coreProperties>
</file>